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AEB4B9" w14:textId="77777777" w:rsidR="00EF1359" w:rsidRDefault="00000000">
      <w:pPr>
        <w:spacing w:after="0" w:line="240" w:lineRule="auto"/>
        <w:rPr>
          <w:rFonts w:ascii="Trebuchet MS" w:eastAsia="SimSun" w:hAnsi="Trebuchet MS" w:cs="Trebuchet MS"/>
          <w:bCs/>
          <w:sz w:val="20"/>
          <w:szCs w:val="20"/>
          <w:lang w:val="en-GB" w:eastAsia="zh-CN"/>
        </w:rPr>
      </w:pPr>
      <w:r>
        <w:rPr>
          <w:rFonts w:ascii="Trebuchet MS" w:eastAsia="SimSun" w:hAnsi="Trebuchet MS" w:cs="Trebuchet MS"/>
          <w:bCs/>
          <w:sz w:val="20"/>
          <w:szCs w:val="20"/>
          <w:lang w:val="en-GB" w:eastAsia="zh-CN"/>
        </w:rPr>
        <w:t>Proiect co-finanţat din Fondul Social European prin Programul Operaţional Capital Uman 2014-2020</w:t>
      </w:r>
    </w:p>
    <w:p w14:paraId="1D581B2A" w14:textId="77777777" w:rsidR="00EF1359" w:rsidRDefault="00000000">
      <w:pPr>
        <w:spacing w:after="0" w:line="240" w:lineRule="auto"/>
        <w:jc w:val="both"/>
        <w:rPr>
          <w:rFonts w:ascii="Trebuchet MS" w:eastAsia="SimSun" w:hAnsi="Trebuchet MS" w:cs="Trebuchet MS"/>
          <w:color w:val="0D0D0D"/>
          <w:sz w:val="20"/>
          <w:szCs w:val="20"/>
          <w:lang w:val="en-GB" w:eastAsia="zh-CN" w:bidi="ar"/>
        </w:rPr>
      </w:pPr>
      <w:r>
        <w:rPr>
          <w:rFonts w:ascii="Trebuchet MS" w:hAnsi="Trebuchet MS" w:cs="Trebuchet MS"/>
          <w:bCs/>
          <w:sz w:val="20"/>
          <w:szCs w:val="20"/>
          <w:lang w:val="en-GB"/>
        </w:rPr>
        <w:t>Axa Prioritară 1 - Iniţiativa Locuri de muncă pentru tineri</w:t>
      </w:r>
    </w:p>
    <w:p w14:paraId="5816DAB2" w14:textId="77777777" w:rsidR="00EF1359" w:rsidRDefault="00000000">
      <w:pPr>
        <w:spacing w:after="0" w:line="240" w:lineRule="auto"/>
        <w:jc w:val="both"/>
        <w:rPr>
          <w:rFonts w:ascii="Trebuchet MS" w:eastAsia="Arial-BoldMT" w:hAnsi="Trebuchet MS" w:cs="Trebuchet MS"/>
          <w:b/>
          <w:bCs/>
          <w:color w:val="000000"/>
          <w:sz w:val="20"/>
          <w:szCs w:val="20"/>
          <w:lang w:val="en-GB" w:eastAsia="zh-CN" w:bidi="ar"/>
        </w:rPr>
      </w:pPr>
      <w:r>
        <w:rPr>
          <w:rFonts w:ascii="Trebuchet MS" w:eastAsia="SimSun" w:hAnsi="Trebuchet MS" w:cs="Trebuchet MS"/>
          <w:color w:val="0D0D0D"/>
          <w:sz w:val="20"/>
          <w:szCs w:val="20"/>
          <w:lang w:val="en-GB" w:eastAsia="zh-CN" w:bidi="ar"/>
        </w:rPr>
        <w:t>Titlul proiectului: “</w:t>
      </w:r>
      <w:r>
        <w:rPr>
          <w:rFonts w:ascii="Trebuchet MS" w:eastAsia="Arial-BoldMT" w:hAnsi="Trebuchet MS" w:cs="Trebuchet MS"/>
          <w:b/>
          <w:bCs/>
          <w:color w:val="000000"/>
          <w:sz w:val="20"/>
          <w:szCs w:val="20"/>
          <w:lang w:eastAsia="zh-CN" w:bidi="ar"/>
        </w:rPr>
        <w:t>Integrarea tinerilor NEETs pe pia</w:t>
      </w:r>
      <w:r>
        <w:rPr>
          <w:rFonts w:ascii="Trebuchet MS" w:eastAsia="Arial-BoldMT" w:hAnsi="Trebuchet MS" w:cs="Trebuchet MS"/>
          <w:b/>
          <w:bCs/>
          <w:color w:val="000000"/>
          <w:sz w:val="20"/>
          <w:szCs w:val="20"/>
          <w:lang w:val="en-GB" w:eastAsia="zh-CN" w:bidi="ar"/>
        </w:rPr>
        <w:t>ţ</w:t>
      </w:r>
      <w:r>
        <w:rPr>
          <w:rFonts w:ascii="Trebuchet MS" w:eastAsia="Arial-BoldMT" w:hAnsi="Trebuchet MS" w:cs="Trebuchet MS"/>
          <w:b/>
          <w:bCs/>
          <w:color w:val="000000"/>
          <w:sz w:val="20"/>
          <w:szCs w:val="20"/>
          <w:lang w:eastAsia="zh-CN" w:bidi="ar"/>
        </w:rPr>
        <w:t>a muncii</w:t>
      </w:r>
      <w:r>
        <w:rPr>
          <w:rFonts w:ascii="Trebuchet MS" w:eastAsia="Arial-BoldMT" w:hAnsi="Trebuchet MS" w:cs="Trebuchet MS"/>
          <w:b/>
          <w:bCs/>
          <w:color w:val="000000"/>
          <w:sz w:val="20"/>
          <w:szCs w:val="20"/>
          <w:lang w:val="en-GB" w:eastAsia="zh-CN" w:bidi="ar"/>
        </w:rPr>
        <w:t>”</w:t>
      </w:r>
    </w:p>
    <w:p w14:paraId="7FD0C097" w14:textId="77777777" w:rsidR="00EF1359" w:rsidRDefault="00000000">
      <w:pPr>
        <w:spacing w:after="0" w:line="240" w:lineRule="auto"/>
        <w:jc w:val="both"/>
        <w:rPr>
          <w:rFonts w:ascii="Trebuchet MS" w:eastAsia="Arial-BoldMT" w:hAnsi="Trebuchet MS" w:cs="Trebuchet MS"/>
          <w:b/>
          <w:bCs/>
          <w:color w:val="000000"/>
          <w:sz w:val="20"/>
          <w:szCs w:val="20"/>
          <w:lang w:val="en-GB" w:eastAsia="zh-CN" w:bidi="ar"/>
        </w:rPr>
      </w:pPr>
      <w:r>
        <w:rPr>
          <w:rFonts w:ascii="Trebuchet MS" w:eastAsia="Helvetica-Bold" w:hAnsi="Trebuchet MS" w:cs="Trebuchet MS"/>
          <w:color w:val="000000"/>
          <w:sz w:val="20"/>
          <w:szCs w:val="20"/>
          <w:lang w:eastAsia="zh-CN" w:bidi="ar"/>
        </w:rPr>
        <w:t>Componenta 1</w:t>
      </w:r>
      <w:r>
        <w:rPr>
          <w:rFonts w:ascii="Trebuchet MS" w:eastAsia="Helvetica-Bold" w:hAnsi="Trebuchet MS" w:cs="Trebuchet MS"/>
          <w:color w:val="000000"/>
          <w:sz w:val="20"/>
          <w:szCs w:val="20"/>
          <w:lang w:val="en-GB" w:eastAsia="zh-CN" w:bidi="ar"/>
        </w:rPr>
        <w:t>:</w:t>
      </w:r>
      <w:r>
        <w:rPr>
          <w:rFonts w:ascii="Trebuchet MS" w:eastAsia="Helvetica-Bold" w:hAnsi="Trebuchet MS" w:cs="Trebuchet MS"/>
          <w:color w:val="000000"/>
          <w:sz w:val="20"/>
          <w:szCs w:val="20"/>
          <w:lang w:eastAsia="zh-CN" w:bidi="ar"/>
        </w:rPr>
        <w:t xml:space="preserve"> VIITOR PENTRU TINERII NEETs I </w:t>
      </w:r>
    </w:p>
    <w:p w14:paraId="06797092" w14:textId="77777777" w:rsidR="00EF1359" w:rsidRDefault="00000000" w:rsidP="00092528">
      <w:pPr>
        <w:spacing w:after="0" w:line="360" w:lineRule="auto"/>
        <w:jc w:val="both"/>
        <w:rPr>
          <w:rFonts w:ascii="Trebuchet MS" w:hAnsi="Trebuchet MS" w:cs="Arial"/>
          <w:sz w:val="20"/>
          <w:szCs w:val="20"/>
          <w:lang w:val="ro-RO"/>
        </w:rPr>
      </w:pPr>
      <w:r>
        <w:rPr>
          <w:rFonts w:ascii="Trebuchet MS" w:eastAsia="SimSun" w:hAnsi="Trebuchet MS" w:cs="Trebuchet MS"/>
          <w:color w:val="0D0D0D"/>
          <w:sz w:val="20"/>
          <w:szCs w:val="20"/>
          <w:lang w:val="en-GB" w:eastAsia="zh-CN" w:bidi="ar"/>
        </w:rPr>
        <w:t xml:space="preserve">Contract: </w:t>
      </w:r>
      <w:r>
        <w:rPr>
          <w:rFonts w:ascii="Trebuchet MS" w:eastAsia="Arial-BoldMT" w:hAnsi="Trebuchet MS" w:cs="Trebuchet MS"/>
          <w:color w:val="000000"/>
          <w:sz w:val="20"/>
          <w:szCs w:val="20"/>
          <w:lang w:eastAsia="zh-CN" w:bidi="ar"/>
        </w:rPr>
        <w:t>POCU/991/1/3/153418</w:t>
      </w:r>
      <w:r>
        <w:rPr>
          <w:rFonts w:ascii="Trebuchet MS" w:hAnsi="Trebuchet MS" w:cs="Arial"/>
          <w:sz w:val="20"/>
          <w:szCs w:val="20"/>
          <w:lang w:val="ro-RO"/>
        </w:rPr>
        <w:t xml:space="preserve">                                                                                                                                              </w:t>
      </w:r>
    </w:p>
    <w:p w14:paraId="6A8138E6" w14:textId="2D521AF0" w:rsidR="00EF1359" w:rsidRPr="001D22A3" w:rsidRDefault="00000000" w:rsidP="008B7060">
      <w:pPr>
        <w:spacing w:after="0" w:line="360" w:lineRule="auto"/>
        <w:rPr>
          <w:rFonts w:ascii="Trebuchet MS" w:hAnsi="Trebuchet MS"/>
          <w:b/>
          <w:bCs/>
          <w:i/>
          <w:iCs/>
          <w:u w:val="single"/>
        </w:rPr>
      </w:pPr>
      <w:r w:rsidRPr="001D22A3">
        <w:rPr>
          <w:rFonts w:ascii="Trebuchet MS" w:hAnsi="Trebuchet MS"/>
          <w:b/>
          <w:bCs/>
          <w:i/>
          <w:iCs/>
          <w:u w:val="single"/>
        </w:rPr>
        <w:t>Lista cheltuieli eligibile pentru infiintarea si dezvoltarea afacerii</w:t>
      </w:r>
    </w:p>
    <w:p w14:paraId="5C864377" w14:textId="77777777" w:rsidR="00EF1359" w:rsidRDefault="00000000">
      <w:pPr>
        <w:pStyle w:val="Default"/>
        <w:rPr>
          <w:rFonts w:ascii="Trebuchet MS" w:hAnsi="Trebuchet MS"/>
          <w:sz w:val="22"/>
          <w:szCs w:val="22"/>
        </w:rPr>
      </w:pPr>
      <w:r>
        <w:rPr>
          <w:rFonts w:ascii="Trebuchet MS" w:hAnsi="Trebuchet MS"/>
          <w:sz w:val="22"/>
          <w:szCs w:val="22"/>
        </w:rPr>
        <w:t xml:space="preserve">1. Cheltuieli cu salariile personalului nou angajat </w:t>
      </w:r>
    </w:p>
    <w:p w14:paraId="25D701CD" w14:textId="77777777" w:rsidR="00EF1359" w:rsidRDefault="00000000">
      <w:pPr>
        <w:pStyle w:val="Default"/>
        <w:rPr>
          <w:rFonts w:ascii="Trebuchet MS" w:hAnsi="Trebuchet MS"/>
          <w:sz w:val="22"/>
          <w:szCs w:val="22"/>
        </w:rPr>
      </w:pPr>
      <w:r>
        <w:rPr>
          <w:rFonts w:ascii="Trebuchet MS" w:hAnsi="Trebuchet MS"/>
          <w:sz w:val="22"/>
          <w:szCs w:val="22"/>
        </w:rPr>
        <w:t xml:space="preserve">1.1. Cheltuieli salariale </w:t>
      </w:r>
    </w:p>
    <w:p w14:paraId="446CD995" w14:textId="77777777" w:rsidR="00EF1359" w:rsidRDefault="00000000">
      <w:pPr>
        <w:pStyle w:val="Default"/>
        <w:rPr>
          <w:rFonts w:ascii="Trebuchet MS" w:hAnsi="Trebuchet MS"/>
          <w:sz w:val="22"/>
          <w:szCs w:val="22"/>
        </w:rPr>
      </w:pPr>
      <w:r>
        <w:rPr>
          <w:rFonts w:ascii="Trebuchet MS" w:hAnsi="Trebuchet MS"/>
          <w:sz w:val="22"/>
          <w:szCs w:val="22"/>
        </w:rPr>
        <w:t xml:space="preserve">1.2 Venituri asimilate salariilor pentru experti proprii/ cooptati </w:t>
      </w:r>
    </w:p>
    <w:p w14:paraId="1EE4073E" w14:textId="77777777" w:rsidR="00EF1359" w:rsidRDefault="00000000">
      <w:pPr>
        <w:pStyle w:val="Default"/>
        <w:rPr>
          <w:rFonts w:ascii="Trebuchet MS" w:hAnsi="Trebuchet MS"/>
          <w:sz w:val="22"/>
          <w:szCs w:val="22"/>
        </w:rPr>
      </w:pPr>
      <w:r>
        <w:rPr>
          <w:rFonts w:ascii="Trebuchet MS" w:hAnsi="Trebuchet MS"/>
          <w:sz w:val="22"/>
          <w:szCs w:val="22"/>
        </w:rPr>
        <w:t xml:space="preserve">1.3. Contributii sociale aferente cheltuielilor salariale si cheltuielilor asimilate acestora (contributii angajati si angajatori) </w:t>
      </w:r>
    </w:p>
    <w:p w14:paraId="2CF68E65" w14:textId="77777777" w:rsidR="00EF1359" w:rsidRDefault="00000000">
      <w:pPr>
        <w:pStyle w:val="Default"/>
        <w:rPr>
          <w:rFonts w:ascii="Trebuchet MS" w:hAnsi="Trebuchet MS"/>
          <w:sz w:val="22"/>
          <w:szCs w:val="22"/>
        </w:rPr>
      </w:pPr>
      <w:r>
        <w:rPr>
          <w:rFonts w:ascii="Trebuchet MS" w:hAnsi="Trebuchet MS"/>
          <w:sz w:val="22"/>
          <w:szCs w:val="22"/>
        </w:rPr>
        <w:t xml:space="preserve">2. Cheltuieli cu deplasarea personalului intreprinderilor sprijinite: </w:t>
      </w:r>
    </w:p>
    <w:p w14:paraId="09C18D5D" w14:textId="77777777" w:rsidR="00EF1359" w:rsidRDefault="00000000">
      <w:pPr>
        <w:pStyle w:val="Default"/>
        <w:rPr>
          <w:rFonts w:ascii="Trebuchet MS" w:hAnsi="Trebuchet MS"/>
          <w:sz w:val="22"/>
          <w:szCs w:val="22"/>
        </w:rPr>
      </w:pPr>
      <w:r>
        <w:rPr>
          <w:rFonts w:ascii="Trebuchet MS" w:hAnsi="Trebuchet MS"/>
          <w:sz w:val="22"/>
          <w:szCs w:val="22"/>
        </w:rPr>
        <w:t xml:space="preserve">2.1 Cheltuieli pentru cazare </w:t>
      </w:r>
    </w:p>
    <w:p w14:paraId="6158E600" w14:textId="77777777" w:rsidR="00EF1359" w:rsidRDefault="00000000">
      <w:pPr>
        <w:pStyle w:val="Default"/>
        <w:rPr>
          <w:rFonts w:ascii="Trebuchet MS" w:hAnsi="Trebuchet MS"/>
          <w:sz w:val="22"/>
          <w:szCs w:val="22"/>
        </w:rPr>
      </w:pPr>
      <w:r>
        <w:rPr>
          <w:rFonts w:ascii="Trebuchet MS" w:hAnsi="Trebuchet MS"/>
          <w:sz w:val="22"/>
          <w:szCs w:val="22"/>
        </w:rPr>
        <w:t xml:space="preserve">2.2 Cheltuieli cu diurna personalului propriu </w:t>
      </w:r>
    </w:p>
    <w:p w14:paraId="2A7C7733" w14:textId="77777777" w:rsidR="00EF1359" w:rsidRDefault="00000000">
      <w:pPr>
        <w:pStyle w:val="Default"/>
        <w:rPr>
          <w:rFonts w:ascii="Trebuchet MS" w:hAnsi="Trebuchet MS"/>
          <w:sz w:val="22"/>
          <w:szCs w:val="22"/>
        </w:rPr>
      </w:pPr>
      <w:r>
        <w:rPr>
          <w:rFonts w:ascii="Trebuchet MS" w:hAnsi="Trebuchet MS"/>
          <w:sz w:val="22"/>
          <w:szCs w:val="22"/>
        </w:rPr>
        <w:t xml:space="preserve">2.3 Cheltuieli pentru transportul persoanelor (inclusiv transportul efectuat cu mijloacele de transport in comun sau taxi, gara, autogara sau port si locul delegarii ori locul de cazare, precum si transportul efectuat pe distanta dintre locul de cazare si locul delegarii) </w:t>
      </w:r>
    </w:p>
    <w:p w14:paraId="03F5BA45" w14:textId="77777777" w:rsidR="00EF1359" w:rsidRDefault="00000000">
      <w:pPr>
        <w:pStyle w:val="Default"/>
        <w:rPr>
          <w:rFonts w:ascii="Trebuchet MS" w:hAnsi="Trebuchet MS"/>
          <w:sz w:val="22"/>
          <w:szCs w:val="22"/>
        </w:rPr>
      </w:pPr>
      <w:r>
        <w:rPr>
          <w:rFonts w:ascii="Trebuchet MS" w:hAnsi="Trebuchet MS"/>
          <w:sz w:val="22"/>
          <w:szCs w:val="22"/>
        </w:rPr>
        <w:t xml:space="preserve">2.4 Taxe si asigurari de calatorie si asigurari medicale aferente deplasarii </w:t>
      </w:r>
    </w:p>
    <w:p w14:paraId="04F79B46" w14:textId="77777777" w:rsidR="00EF1359" w:rsidRDefault="00000000">
      <w:pPr>
        <w:pStyle w:val="Default"/>
        <w:rPr>
          <w:rFonts w:ascii="Trebuchet MS" w:hAnsi="Trebuchet MS"/>
          <w:sz w:val="22"/>
          <w:szCs w:val="22"/>
        </w:rPr>
      </w:pPr>
      <w:r>
        <w:rPr>
          <w:rFonts w:ascii="Trebuchet MS" w:hAnsi="Trebuchet MS"/>
          <w:sz w:val="22"/>
          <w:szCs w:val="22"/>
        </w:rPr>
        <w:t xml:space="preserve">3. Cheltuieli aferente diverselor achizitii de servicii specializate, pentru care beneficiarul ajutorului de minimis nu are expertiza necesara </w:t>
      </w:r>
    </w:p>
    <w:p w14:paraId="2A0C745E" w14:textId="77777777" w:rsidR="00EF1359" w:rsidRDefault="00000000">
      <w:pPr>
        <w:pStyle w:val="Default"/>
        <w:rPr>
          <w:rFonts w:ascii="Trebuchet MS" w:hAnsi="Trebuchet MS"/>
          <w:sz w:val="22"/>
          <w:szCs w:val="22"/>
        </w:rPr>
      </w:pPr>
      <w:r>
        <w:rPr>
          <w:rFonts w:ascii="Trebuchet MS" w:hAnsi="Trebuchet MS"/>
          <w:sz w:val="22"/>
          <w:szCs w:val="22"/>
        </w:rPr>
        <w:t xml:space="preserve">4. Cheltuieli cu achizitia de active fixe corporale (altele decât terenuri si imobile), obiecte de inventar, materii prime si materiale, inclusiv materiale consumabile, alte cheltuieli pentru investitii necesare functionarii intreprinderilor </w:t>
      </w:r>
    </w:p>
    <w:p w14:paraId="3AD90CDF" w14:textId="77777777" w:rsidR="00EF1359" w:rsidRDefault="00000000">
      <w:pPr>
        <w:pStyle w:val="Default"/>
        <w:rPr>
          <w:rFonts w:ascii="Trebuchet MS" w:hAnsi="Trebuchet MS"/>
          <w:sz w:val="22"/>
          <w:szCs w:val="22"/>
        </w:rPr>
      </w:pPr>
      <w:r>
        <w:rPr>
          <w:rFonts w:ascii="Trebuchet MS" w:hAnsi="Trebuchet MS"/>
          <w:sz w:val="22"/>
          <w:szCs w:val="22"/>
        </w:rPr>
        <w:t xml:space="preserve">5. Cheltuieli cu inchirierea de sedii (inclusiv depozite), spatii pentru desfasurarea diverselor activitati ale intreprinderii, echipamente, vehicule, diverse bunuri </w:t>
      </w:r>
    </w:p>
    <w:p w14:paraId="33CF8EDE" w14:textId="588C10B1" w:rsidR="00EF1359" w:rsidRDefault="00000000">
      <w:pPr>
        <w:pStyle w:val="Default"/>
        <w:rPr>
          <w:rFonts w:ascii="Trebuchet MS" w:hAnsi="Trebuchet MS"/>
          <w:sz w:val="22"/>
          <w:szCs w:val="22"/>
        </w:rPr>
      </w:pPr>
      <w:r>
        <w:rPr>
          <w:rFonts w:ascii="Trebuchet MS" w:hAnsi="Trebuchet MS"/>
          <w:sz w:val="22"/>
          <w:szCs w:val="22"/>
        </w:rPr>
        <w:t xml:space="preserve">6. Cheltuieli de leasing fara achizitie (leasing operational) aferente functionarii </w:t>
      </w:r>
      <w:r w:rsidR="001D22A3">
        <w:rPr>
          <w:rFonts w:ascii="Trebuchet MS" w:hAnsi="Trebuchet MS"/>
          <w:sz w:val="22"/>
          <w:szCs w:val="22"/>
        </w:rPr>
        <w:t>i</w:t>
      </w:r>
      <w:r>
        <w:rPr>
          <w:rFonts w:ascii="Trebuchet MS" w:hAnsi="Trebuchet MS"/>
          <w:sz w:val="22"/>
          <w:szCs w:val="22"/>
        </w:rPr>
        <w:t xml:space="preserve">ntreprinderilor (rate de leasing operational platite de intreprindere pentru: echipamente, vehicule, diverse bunuri mobile si imobile) </w:t>
      </w:r>
    </w:p>
    <w:p w14:paraId="3CA8BBE8" w14:textId="77777777" w:rsidR="00EF1359" w:rsidRDefault="00000000">
      <w:pPr>
        <w:pStyle w:val="Default"/>
        <w:rPr>
          <w:rFonts w:ascii="Trebuchet MS" w:hAnsi="Trebuchet MS"/>
          <w:sz w:val="22"/>
          <w:szCs w:val="22"/>
        </w:rPr>
      </w:pPr>
      <w:r>
        <w:rPr>
          <w:rFonts w:ascii="Trebuchet MS" w:hAnsi="Trebuchet MS"/>
          <w:sz w:val="22"/>
          <w:szCs w:val="22"/>
        </w:rPr>
        <w:t xml:space="preserve">7. Utilitati aferente functionarii intreprinderilor </w:t>
      </w:r>
    </w:p>
    <w:p w14:paraId="303D8448" w14:textId="77777777" w:rsidR="00EF1359" w:rsidRDefault="00000000">
      <w:pPr>
        <w:pStyle w:val="Default"/>
        <w:rPr>
          <w:rFonts w:ascii="Trebuchet MS" w:hAnsi="Trebuchet MS"/>
          <w:sz w:val="22"/>
          <w:szCs w:val="22"/>
        </w:rPr>
      </w:pPr>
      <w:r>
        <w:rPr>
          <w:rFonts w:ascii="Trebuchet MS" w:hAnsi="Trebuchet MS"/>
          <w:sz w:val="22"/>
          <w:szCs w:val="22"/>
        </w:rPr>
        <w:t xml:space="preserve">8. Servicii de administrare a cladirilor aferente functionarii intreprinderilor </w:t>
      </w:r>
    </w:p>
    <w:p w14:paraId="43087F32" w14:textId="77EE449A" w:rsidR="00EF1359" w:rsidRDefault="00000000">
      <w:pPr>
        <w:pStyle w:val="Default"/>
        <w:rPr>
          <w:rFonts w:ascii="Trebuchet MS" w:hAnsi="Trebuchet MS"/>
          <w:sz w:val="22"/>
          <w:szCs w:val="22"/>
        </w:rPr>
      </w:pPr>
      <w:r>
        <w:rPr>
          <w:rFonts w:ascii="Trebuchet MS" w:hAnsi="Trebuchet MS"/>
          <w:sz w:val="22"/>
          <w:szCs w:val="22"/>
        </w:rPr>
        <w:t xml:space="preserve">9. Servicii de intretinere si reparare de echipamente si mijloace de transport aferente functionarii </w:t>
      </w:r>
    </w:p>
    <w:p w14:paraId="38046E1E" w14:textId="77777777" w:rsidR="00EF1359" w:rsidRDefault="00000000">
      <w:pPr>
        <w:pStyle w:val="Default"/>
        <w:rPr>
          <w:rFonts w:ascii="Trebuchet MS" w:hAnsi="Trebuchet MS"/>
          <w:sz w:val="22"/>
          <w:szCs w:val="22"/>
        </w:rPr>
      </w:pPr>
      <w:r>
        <w:rPr>
          <w:rFonts w:ascii="Trebuchet MS" w:hAnsi="Trebuchet MS"/>
          <w:sz w:val="22"/>
          <w:szCs w:val="22"/>
        </w:rPr>
        <w:t xml:space="preserve">10. Arhivare de documente aferente functionarii intreprinderilor </w:t>
      </w:r>
    </w:p>
    <w:p w14:paraId="1D013D48" w14:textId="77777777" w:rsidR="00EF1359" w:rsidRDefault="00000000">
      <w:pPr>
        <w:pStyle w:val="Default"/>
        <w:rPr>
          <w:rFonts w:ascii="Trebuchet MS" w:hAnsi="Trebuchet MS"/>
          <w:sz w:val="22"/>
          <w:szCs w:val="22"/>
        </w:rPr>
      </w:pPr>
      <w:r>
        <w:rPr>
          <w:rFonts w:ascii="Trebuchet MS" w:hAnsi="Trebuchet MS"/>
          <w:sz w:val="22"/>
          <w:szCs w:val="22"/>
        </w:rPr>
        <w:t xml:space="preserve">11. Amortizare de active aferente functionarii intreprinderilor </w:t>
      </w:r>
    </w:p>
    <w:p w14:paraId="5398B877" w14:textId="77777777" w:rsidR="00EF1359" w:rsidRDefault="00000000">
      <w:pPr>
        <w:pStyle w:val="Default"/>
        <w:rPr>
          <w:rFonts w:ascii="Trebuchet MS" w:hAnsi="Trebuchet MS"/>
          <w:sz w:val="22"/>
          <w:szCs w:val="22"/>
        </w:rPr>
      </w:pPr>
      <w:r>
        <w:rPr>
          <w:rFonts w:ascii="Trebuchet MS" w:hAnsi="Trebuchet MS"/>
          <w:sz w:val="22"/>
          <w:szCs w:val="22"/>
        </w:rPr>
        <w:t xml:space="preserve">12. Cheltuieli financiare si juridice (notariale) aferente functionarii intreprinderilor </w:t>
      </w:r>
    </w:p>
    <w:p w14:paraId="24E987BF" w14:textId="77777777" w:rsidR="00EF1359" w:rsidRDefault="00000000">
      <w:pPr>
        <w:pStyle w:val="Default"/>
        <w:rPr>
          <w:rFonts w:ascii="Trebuchet MS" w:hAnsi="Trebuchet MS"/>
          <w:sz w:val="22"/>
          <w:szCs w:val="22"/>
        </w:rPr>
      </w:pPr>
      <w:r>
        <w:rPr>
          <w:rFonts w:ascii="Trebuchet MS" w:hAnsi="Trebuchet MS"/>
          <w:sz w:val="22"/>
          <w:szCs w:val="22"/>
        </w:rPr>
        <w:t xml:space="preserve">13. Conectare la retele informatice aferente functionarii intreprinderilor </w:t>
      </w:r>
    </w:p>
    <w:p w14:paraId="2E096E0C" w14:textId="77777777" w:rsidR="00EF1359" w:rsidRDefault="00000000">
      <w:pPr>
        <w:pStyle w:val="Default"/>
        <w:rPr>
          <w:rFonts w:ascii="Trebuchet MS" w:hAnsi="Trebuchet MS"/>
          <w:sz w:val="22"/>
          <w:szCs w:val="22"/>
        </w:rPr>
      </w:pPr>
      <w:r>
        <w:rPr>
          <w:rFonts w:ascii="Trebuchet MS" w:hAnsi="Trebuchet MS"/>
          <w:sz w:val="22"/>
          <w:szCs w:val="22"/>
        </w:rPr>
        <w:t xml:space="preserve">14. Cheltuieli de informare si publicitate aferente functionarii intreprinderilor </w:t>
      </w:r>
    </w:p>
    <w:p w14:paraId="749392D3" w14:textId="7BD97865" w:rsidR="00EF1359" w:rsidRDefault="00000000">
      <w:pPr>
        <w:pStyle w:val="Default"/>
        <w:rPr>
          <w:rFonts w:ascii="Trebuchet MS" w:hAnsi="Trebuchet MS"/>
          <w:sz w:val="22"/>
          <w:szCs w:val="22"/>
        </w:rPr>
      </w:pPr>
      <w:r>
        <w:rPr>
          <w:rFonts w:ascii="Trebuchet MS" w:hAnsi="Trebuchet MS"/>
          <w:sz w:val="22"/>
          <w:szCs w:val="22"/>
        </w:rPr>
        <w:t xml:space="preserve">15. Alte cheltuieli aferente functionarii intreprinderilor </w:t>
      </w:r>
    </w:p>
    <w:p w14:paraId="5C749A64" w14:textId="77777777" w:rsidR="00EF1359" w:rsidRDefault="00000000">
      <w:pPr>
        <w:pStyle w:val="Default"/>
        <w:rPr>
          <w:rFonts w:ascii="Trebuchet MS" w:hAnsi="Trebuchet MS"/>
          <w:sz w:val="22"/>
          <w:szCs w:val="22"/>
        </w:rPr>
      </w:pPr>
      <w:r>
        <w:rPr>
          <w:rFonts w:ascii="Trebuchet MS" w:hAnsi="Trebuchet MS"/>
          <w:sz w:val="22"/>
          <w:szCs w:val="22"/>
        </w:rPr>
        <w:t xml:space="preserve">15.1. Prelucrare de date </w:t>
      </w:r>
    </w:p>
    <w:p w14:paraId="0053E458" w14:textId="77777777" w:rsidR="00EF1359" w:rsidRDefault="00000000">
      <w:pPr>
        <w:pStyle w:val="Default"/>
        <w:rPr>
          <w:rFonts w:ascii="Trebuchet MS" w:hAnsi="Trebuchet MS"/>
          <w:sz w:val="22"/>
          <w:szCs w:val="22"/>
        </w:rPr>
      </w:pPr>
      <w:r>
        <w:rPr>
          <w:rFonts w:ascii="Trebuchet MS" w:hAnsi="Trebuchet MS"/>
          <w:sz w:val="22"/>
          <w:szCs w:val="22"/>
        </w:rPr>
        <w:t xml:space="preserve">15.2. Intretinere, actualizare si dezvoltare de aplicatii informatice </w:t>
      </w:r>
    </w:p>
    <w:p w14:paraId="2D6BBAAB" w14:textId="77777777" w:rsidR="00EF1359" w:rsidRDefault="00000000">
      <w:pPr>
        <w:pStyle w:val="Default"/>
        <w:rPr>
          <w:rFonts w:ascii="Trebuchet MS" w:hAnsi="Trebuchet MS"/>
          <w:sz w:val="22"/>
          <w:szCs w:val="22"/>
        </w:rPr>
      </w:pPr>
      <w:r>
        <w:rPr>
          <w:rFonts w:ascii="Trebuchet MS" w:hAnsi="Trebuchet MS"/>
          <w:sz w:val="22"/>
          <w:szCs w:val="22"/>
        </w:rPr>
        <w:t xml:space="preserve">15.3. Achizitionare de publicatii, carti, reviste de specialitate relevante pentru operatiune, in format tiparit si/sau electronic </w:t>
      </w:r>
    </w:p>
    <w:p w14:paraId="18E4FC87" w14:textId="77777777" w:rsidR="00EF1359" w:rsidRDefault="00000000">
      <w:pPr>
        <w:pStyle w:val="Default"/>
        <w:rPr>
          <w:rFonts w:ascii="Trebuchet MS" w:hAnsi="Trebuchet MS"/>
          <w:sz w:val="22"/>
          <w:szCs w:val="22"/>
        </w:rPr>
      </w:pPr>
      <w:r>
        <w:rPr>
          <w:rFonts w:ascii="Trebuchet MS" w:hAnsi="Trebuchet MS"/>
          <w:sz w:val="22"/>
          <w:szCs w:val="22"/>
        </w:rPr>
        <w:t xml:space="preserve">15.4. Concesiuni, brevete, licente, marci comerciale, drepturi si active similare </w:t>
      </w:r>
    </w:p>
    <w:p w14:paraId="23B89712" w14:textId="77777777" w:rsidR="00EF1359" w:rsidRDefault="00000000">
      <w:pPr>
        <w:pStyle w:val="Default"/>
        <w:rPr>
          <w:rFonts w:ascii="Trebuchet MS" w:hAnsi="Trebuchet MS"/>
          <w:sz w:val="22"/>
          <w:szCs w:val="22"/>
        </w:rPr>
      </w:pPr>
      <w:r>
        <w:rPr>
          <w:rFonts w:ascii="Trebuchet MS" w:hAnsi="Trebuchet MS"/>
          <w:sz w:val="22"/>
          <w:szCs w:val="22"/>
        </w:rPr>
        <w:t xml:space="preserve">16. Cheltuielile aferente garantiilor oferite de banci sau alte institutii financiare </w:t>
      </w:r>
    </w:p>
    <w:p w14:paraId="6D322590" w14:textId="77777777" w:rsidR="00403CAE" w:rsidRDefault="00403CAE" w:rsidP="00403CAE">
      <w:pPr>
        <w:pStyle w:val="Frspaiere"/>
        <w:rPr>
          <w:rFonts w:ascii="Trebuchet MS" w:hAnsi="Trebuchet MS"/>
          <w:b/>
          <w:bCs/>
          <w:i/>
          <w:iCs/>
        </w:rPr>
      </w:pPr>
    </w:p>
    <w:p w14:paraId="7B8840B6" w14:textId="6BD1DDAD" w:rsidR="00EF1359" w:rsidRPr="00403CAE" w:rsidRDefault="00000000" w:rsidP="00403CAE">
      <w:pPr>
        <w:pStyle w:val="Frspaiere"/>
        <w:rPr>
          <w:rFonts w:ascii="Trebuchet MS" w:hAnsi="Trebuchet MS" w:cs="Arial"/>
          <w:b/>
          <w:bCs/>
          <w:i/>
          <w:iCs/>
          <w:lang w:val="fr-FR"/>
        </w:rPr>
      </w:pPr>
      <w:r w:rsidRPr="00403CAE">
        <w:rPr>
          <w:rFonts w:ascii="Trebuchet MS" w:hAnsi="Trebuchet MS"/>
          <w:b/>
          <w:bCs/>
          <w:i/>
          <w:iCs/>
        </w:rPr>
        <w:t>Planul de afaceri nu trebuie sa contina in mod obligatoriu toate categoriile de cheltuieli eligibile din lista anterior mentionata.</w:t>
      </w:r>
    </w:p>
    <w:p w14:paraId="352788A5" w14:textId="77777777" w:rsidR="00EF1359" w:rsidRPr="00403CAE" w:rsidRDefault="00EF1359">
      <w:pPr>
        <w:rPr>
          <w:rFonts w:ascii="Trebuchet MS" w:hAnsi="Trebuchet MS"/>
          <w:b/>
          <w:bCs/>
          <w:i/>
          <w:iCs/>
        </w:rPr>
      </w:pPr>
    </w:p>
    <w:sectPr w:rsidR="00EF1359" w:rsidRPr="00403CAE" w:rsidSect="001D22A3">
      <w:headerReference w:type="default" r:id="rId6"/>
      <w:footerReference w:type="default" r:id="rId7"/>
      <w:pgSz w:w="11906" w:h="16838"/>
      <w:pgMar w:top="1134" w:right="567" w:bottom="794" w:left="1440" w:header="284"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82A2CC" w14:textId="77777777" w:rsidR="00023B5B" w:rsidRDefault="00023B5B">
      <w:pPr>
        <w:spacing w:line="240" w:lineRule="auto"/>
      </w:pPr>
      <w:r>
        <w:separator/>
      </w:r>
    </w:p>
  </w:endnote>
  <w:endnote w:type="continuationSeparator" w:id="0">
    <w:p w14:paraId="72939AF4" w14:textId="77777777" w:rsidR="00023B5B" w:rsidRDefault="00023B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687" w:usb1="00000000" w:usb2="00000000" w:usb3="00000000" w:csb0="0000009F" w:csb1="00000000"/>
  </w:font>
  <w:font w:name="SimSun">
    <w:altName w:val="宋体"/>
    <w:panose1 w:val="02010600030101010101"/>
    <w:charset w:val="86"/>
    <w:family w:val="auto"/>
    <w:pitch w:val="variable"/>
    <w:sig w:usb0="00000203" w:usb1="288F0000" w:usb2="00000016" w:usb3="00000000" w:csb0="00040001" w:csb1="00000000"/>
  </w:font>
  <w:font w:name="Arial-BoldMT">
    <w:altName w:val="Segoe Print"/>
    <w:charset w:val="00"/>
    <w:family w:val="auto"/>
    <w:pitch w:val="default"/>
  </w:font>
  <w:font w:name="Helvetica-Bold">
    <w:altName w:val="Segoe Print"/>
    <w:charset w:val="00"/>
    <w:family w:val="auto"/>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87874041"/>
    </w:sdtPr>
    <w:sdtContent>
      <w:p w14:paraId="7628743E" w14:textId="77777777" w:rsidR="00EF1359" w:rsidRDefault="00000000">
        <w:pPr>
          <w:pStyle w:val="Subsol"/>
          <w:jc w:val="center"/>
        </w:pPr>
        <w:r>
          <w:fldChar w:fldCharType="begin"/>
        </w:r>
        <w:r>
          <w:instrText>PAGE   \* MERGEFORMAT</w:instrText>
        </w:r>
        <w:r>
          <w:fldChar w:fldCharType="separate"/>
        </w:r>
        <w:r>
          <w:rPr>
            <w:lang w:val="ro-RO"/>
          </w:rPr>
          <w:t>2</w:t>
        </w:r>
        <w:r>
          <w:fldChar w:fldCharType="end"/>
        </w:r>
      </w:p>
    </w:sdtContent>
  </w:sdt>
  <w:p w14:paraId="09005E2C" w14:textId="77777777" w:rsidR="00EF1359" w:rsidRDefault="00000000">
    <w:pPr>
      <w:tabs>
        <w:tab w:val="left" w:pos="6240"/>
      </w:tabs>
      <w:autoSpaceDE w:val="0"/>
      <w:autoSpaceDN w:val="0"/>
      <w:adjustRightInd w:val="0"/>
      <w:jc w:val="center"/>
      <w:rPr>
        <w:rFonts w:ascii="Trebuchet MS" w:hAnsi="Trebuchet MS"/>
        <w:b/>
        <w:bCs/>
        <w:color w:val="FF0000"/>
        <w:sz w:val="16"/>
        <w:szCs w:val="16"/>
        <w:lang w:val="en-GB"/>
      </w:rPr>
    </w:pPr>
    <w:r>
      <w:rPr>
        <w:noProof/>
        <w:lang w:val="en-GB"/>
      </w:rPr>
      <w:drawing>
        <wp:inline distT="0" distB="0" distL="0" distR="0" wp14:anchorId="7BF23C7D" wp14:editId="17078FB5">
          <wp:extent cx="1112520" cy="662940"/>
          <wp:effectExtent l="0" t="0" r="0" b="3810"/>
          <wp:docPr id="6" name="Imagine 6" descr="Sigla G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ine 6" descr="Sigla G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12520" cy="662940"/>
                  </a:xfrm>
                  <a:prstGeom prst="rect">
                    <a:avLst/>
                  </a:prstGeom>
                  <a:noFill/>
                  <a:ln>
                    <a:noFill/>
                  </a:ln>
                </pic:spPr>
              </pic:pic>
            </a:graphicData>
          </a:graphic>
        </wp:inline>
      </w:drawing>
    </w:r>
    <w:r>
      <w:rPr>
        <w:rFonts w:ascii="Trebuchet MS" w:hAnsi="Trebuchet MS"/>
        <w:b/>
        <w:noProof/>
        <w:color w:val="FF0000"/>
        <w:sz w:val="16"/>
        <w:szCs w:val="16"/>
        <w:lang w:val="en-GB"/>
      </w:rPr>
      <w:drawing>
        <wp:inline distT="0" distB="0" distL="0" distR="0" wp14:anchorId="1820D5D1" wp14:editId="3EB77C35">
          <wp:extent cx="2346960" cy="609600"/>
          <wp:effectExtent l="0" t="0" r="0" b="0"/>
          <wp:docPr id="4" name="I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in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a:xfrm>
                    <a:off x="0" y="0"/>
                    <a:ext cx="2346960" cy="609600"/>
                  </a:xfrm>
                  <a:prstGeom prst="rect">
                    <a:avLst/>
                  </a:prstGeom>
                  <a:noFill/>
                  <a:ln>
                    <a:noFill/>
                  </a:ln>
                </pic:spPr>
              </pic:pic>
            </a:graphicData>
          </a:graphic>
        </wp:inline>
      </w:drawing>
    </w:r>
    <w:r>
      <w:rPr>
        <w:noProof/>
        <w:lang w:val="en-GB"/>
      </w:rPr>
      <w:drawing>
        <wp:inline distT="0" distB="0" distL="0" distR="0" wp14:anchorId="2024C975" wp14:editId="3E515CEE">
          <wp:extent cx="1226820" cy="723900"/>
          <wp:effectExtent l="0" t="0" r="0" b="0"/>
          <wp:docPr id="3" name="Imagine 3" descr="logo PCO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ine 3" descr="logo PCO 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a:xfrm>
                    <a:off x="0" y="0"/>
                    <a:ext cx="1226820" cy="723900"/>
                  </a:xfrm>
                  <a:prstGeom prst="rect">
                    <a:avLst/>
                  </a:prstGeom>
                  <a:noFill/>
                  <a:ln>
                    <a:noFill/>
                  </a:ln>
                </pic:spPr>
              </pic:pic>
            </a:graphicData>
          </a:graphic>
        </wp:inline>
      </w:drawing>
    </w:r>
  </w:p>
  <w:p w14:paraId="6E2963F8" w14:textId="77777777" w:rsidR="00EF1359" w:rsidRDefault="00EF1359">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34264" w14:textId="77777777" w:rsidR="00023B5B" w:rsidRDefault="00023B5B">
      <w:pPr>
        <w:spacing w:after="0"/>
      </w:pPr>
      <w:r>
        <w:separator/>
      </w:r>
    </w:p>
  </w:footnote>
  <w:footnote w:type="continuationSeparator" w:id="0">
    <w:p w14:paraId="0B02BE8C" w14:textId="77777777" w:rsidR="00023B5B" w:rsidRDefault="00023B5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F776C" w14:textId="77777777" w:rsidR="00EF1359" w:rsidRDefault="00000000">
    <w:pPr>
      <w:pStyle w:val="Antet"/>
    </w:pPr>
    <w:r>
      <w:rPr>
        <w:noProof/>
        <w:lang w:eastAsia="en-GB"/>
      </w:rPr>
      <w:drawing>
        <wp:inline distT="0" distB="0" distL="0" distR="0" wp14:anchorId="183FFE27" wp14:editId="6A05CF65">
          <wp:extent cx="5731510" cy="86614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5731510" cy="866291"/>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A97"/>
    <w:rsid w:val="00023B5B"/>
    <w:rsid w:val="00074A97"/>
    <w:rsid w:val="0008211A"/>
    <w:rsid w:val="00092528"/>
    <w:rsid w:val="000962AE"/>
    <w:rsid w:val="000B5D46"/>
    <w:rsid w:val="000E6773"/>
    <w:rsid w:val="000F26B0"/>
    <w:rsid w:val="00101B0E"/>
    <w:rsid w:val="00157935"/>
    <w:rsid w:val="00171636"/>
    <w:rsid w:val="00180F2B"/>
    <w:rsid w:val="001D22A3"/>
    <w:rsid w:val="001E668C"/>
    <w:rsid w:val="0021228A"/>
    <w:rsid w:val="002525C1"/>
    <w:rsid w:val="002E01AB"/>
    <w:rsid w:val="0033631B"/>
    <w:rsid w:val="00403CAE"/>
    <w:rsid w:val="0047022C"/>
    <w:rsid w:val="00487E26"/>
    <w:rsid w:val="00523F0D"/>
    <w:rsid w:val="00533129"/>
    <w:rsid w:val="0056405F"/>
    <w:rsid w:val="005D3822"/>
    <w:rsid w:val="006A417A"/>
    <w:rsid w:val="00750670"/>
    <w:rsid w:val="0076081F"/>
    <w:rsid w:val="0084494B"/>
    <w:rsid w:val="008539C7"/>
    <w:rsid w:val="008B7060"/>
    <w:rsid w:val="008C5642"/>
    <w:rsid w:val="009916DB"/>
    <w:rsid w:val="009D5D0F"/>
    <w:rsid w:val="00A20ED7"/>
    <w:rsid w:val="00B74B2A"/>
    <w:rsid w:val="00C83809"/>
    <w:rsid w:val="00D06349"/>
    <w:rsid w:val="00D17751"/>
    <w:rsid w:val="00D83664"/>
    <w:rsid w:val="00D84AF1"/>
    <w:rsid w:val="00DB6EFF"/>
    <w:rsid w:val="00E619D5"/>
    <w:rsid w:val="00E86C67"/>
    <w:rsid w:val="00ED0897"/>
    <w:rsid w:val="00EF1359"/>
    <w:rsid w:val="00F35EAE"/>
    <w:rsid w:val="00FB6DC3"/>
    <w:rsid w:val="53E1761C"/>
    <w:rsid w:val="702F54CF"/>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772A2A"/>
  <w15:docId w15:val="{E925A17F-DC80-4CCD-ADEB-A48683847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rPr>
      <w:rFonts w:ascii="Calibri" w:eastAsia="Calibri" w:hAnsi="Calibri" w:cs="Times New Roman"/>
      <w:sz w:val="22"/>
      <w:szCs w:val="22"/>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TextnBalon">
    <w:name w:val="Balloon Text"/>
    <w:basedOn w:val="Normal"/>
    <w:link w:val="TextnBalonCaracter"/>
    <w:uiPriority w:val="99"/>
    <w:semiHidden/>
    <w:unhideWhenUsed/>
    <w:pPr>
      <w:spacing w:after="0" w:line="240" w:lineRule="auto"/>
    </w:pPr>
    <w:rPr>
      <w:rFonts w:ascii="Tahoma" w:eastAsiaTheme="minorHAnsi" w:hAnsi="Tahoma" w:cs="Tahoma"/>
      <w:sz w:val="16"/>
      <w:szCs w:val="16"/>
      <w:lang w:val="en-GB"/>
    </w:rPr>
  </w:style>
  <w:style w:type="paragraph" w:styleId="Subsol">
    <w:name w:val="footer"/>
    <w:basedOn w:val="Normal"/>
    <w:link w:val="SubsolCaracter"/>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paragraph" w:styleId="Antet">
    <w:name w:val="header"/>
    <w:basedOn w:val="Normal"/>
    <w:link w:val="AntetCaracter"/>
    <w:uiPriority w:val="99"/>
    <w:unhideWhenUsed/>
    <w:qFormat/>
    <w:pPr>
      <w:tabs>
        <w:tab w:val="center" w:pos="4513"/>
        <w:tab w:val="right" w:pos="9026"/>
      </w:tabs>
      <w:spacing w:after="0" w:line="240" w:lineRule="auto"/>
    </w:pPr>
    <w:rPr>
      <w:rFonts w:asciiTheme="minorHAnsi" w:eastAsiaTheme="minorHAnsi" w:hAnsiTheme="minorHAnsi" w:cstheme="minorBidi"/>
      <w:lang w:val="en-GB"/>
    </w:rPr>
  </w:style>
  <w:style w:type="table" w:styleId="Tabelgril">
    <w:name w:val="Table Grid"/>
    <w:basedOn w:val="TabelNormal"/>
    <w:uiPriority w:val="5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etCaracter">
    <w:name w:val="Antet Caracter"/>
    <w:basedOn w:val="Fontdeparagrafimplicit"/>
    <w:link w:val="Antet"/>
    <w:uiPriority w:val="99"/>
    <w:qFormat/>
  </w:style>
  <w:style w:type="character" w:customStyle="1" w:styleId="SubsolCaracter">
    <w:name w:val="Subsol Caracter"/>
    <w:basedOn w:val="Fontdeparagrafimplicit"/>
    <w:link w:val="Subsol"/>
    <w:uiPriority w:val="99"/>
  </w:style>
  <w:style w:type="character" w:customStyle="1" w:styleId="TextnBalonCaracter">
    <w:name w:val="Text în Balon Caracter"/>
    <w:basedOn w:val="Fontdeparagrafimplicit"/>
    <w:link w:val="TextnBalon"/>
    <w:uiPriority w:val="99"/>
    <w:semiHidden/>
    <w:qFormat/>
    <w:rPr>
      <w:rFonts w:ascii="Tahoma" w:hAnsi="Tahoma" w:cs="Tahoma"/>
      <w:sz w:val="16"/>
      <w:szCs w:val="16"/>
    </w:rPr>
  </w:style>
  <w:style w:type="paragraph" w:styleId="Listparagraf">
    <w:name w:val="List Paragraph"/>
    <w:basedOn w:val="Normal"/>
    <w:uiPriority w:val="34"/>
    <w:qFormat/>
    <w:pPr>
      <w:ind w:left="720"/>
      <w:contextualSpacing/>
    </w:pPr>
  </w:style>
  <w:style w:type="paragraph" w:styleId="Frspaiere">
    <w:name w:val="No Spacing"/>
    <w:uiPriority w:val="1"/>
    <w:qFormat/>
    <w:rPr>
      <w:rFonts w:ascii="Calibri" w:eastAsia="Calibri" w:hAnsi="Calibri" w:cs="Times New Roman"/>
      <w:sz w:val="22"/>
      <w:szCs w:val="22"/>
      <w:lang w:val="ro-RO"/>
    </w:rPr>
  </w:style>
  <w:style w:type="paragraph" w:customStyle="1" w:styleId="Default">
    <w:name w:val="Default"/>
    <w:qFormat/>
    <w:pPr>
      <w:autoSpaceDE w:val="0"/>
      <w:autoSpaceDN w:val="0"/>
      <w:adjustRightInd w:val="0"/>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emf"/><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1</Pages>
  <Words>488</Words>
  <Characters>2785</Characters>
  <Application>Microsoft Office Word</Application>
  <DocSecurity>0</DocSecurity>
  <Lines>23</Lines>
  <Paragraphs>6</Paragraphs>
  <ScaleCrop>false</ScaleCrop>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Maria</cp:lastModifiedBy>
  <cp:revision>25</cp:revision>
  <dcterms:created xsi:type="dcterms:W3CDTF">2020-07-25T20:31:00Z</dcterms:created>
  <dcterms:modified xsi:type="dcterms:W3CDTF">2023-01-13T12:28:00Z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1033-11.2.0.11341</vt:lpwstr>
  </property>
  <property fmtid="{D5CDD505-2E9C-101B-9397-08002B2CF9AE}" pid="3" name="ICV">
    <vt:lpwstr>4E9DBA512F934D9A8E1EA756C829AAFA</vt:lpwstr>
  </property>
</Properties>
</file>