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2014 -2020</w:t>
      </w: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after="0" w:line="360" w:lineRule="auto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cs="Arial"/>
        </w:rPr>
      </w:pPr>
      <w:r>
        <w:rPr>
          <w:rFonts w:hint="default" w:ascii="Trebuchet MS" w:hAnsi="Trebuchet MS" w:eastAsia="TrebuchetMS-Bold" w:cs="Trebuchet MS"/>
          <w:b/>
          <w:bCs/>
          <w:color w:val="000000"/>
          <w:kern w:val="0"/>
          <w:sz w:val="24"/>
          <w:szCs w:val="24"/>
          <w:lang w:val="en-US" w:eastAsia="zh-CN" w:bidi="ar"/>
        </w:rPr>
        <w:t>Anexa nr. 5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default" w:ascii="Trebuchet MS" w:hAnsi="Trebuchet MS" w:eastAsia="Calibri-Bold" w:cs="Trebuchet MS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rebuchet MS" w:hAnsi="Trebuchet MS" w:eastAsia="Calibri-Bold" w:cs="Trebuchet MS"/>
          <w:b/>
          <w:bCs/>
          <w:color w:val="000000"/>
          <w:kern w:val="0"/>
          <w:sz w:val="24"/>
          <w:szCs w:val="24"/>
          <w:lang w:val="en-US" w:eastAsia="zh-CN" w:bidi="ar"/>
        </w:rPr>
        <w:t>Scrisoare individuala de informare asupra sumei decontate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rebuchet MS" w:hAnsi="Trebuchet MS" w:eastAsia="Calibri-BoldItalic" w:cs="Trebuchet MS"/>
          <w:b/>
          <w:bCs/>
          <w:i/>
          <w:iCs/>
          <w:color w:val="0070C0"/>
          <w:kern w:val="0"/>
          <w:sz w:val="24"/>
          <w:szCs w:val="24"/>
          <w:lang w:val="en-US" w:eastAsia="zh-CN" w:bidi="ar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1"/>
        <w:gridCol w:w="5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1" w:type="dxa"/>
          </w:tcPr>
          <w:p>
            <w:pPr>
              <w:keepNext w:val="0"/>
              <w:keepLines w:val="0"/>
              <w:widowControl/>
              <w:suppressLineNumbers w:val="0"/>
              <w:spacing w:after="0" w:line="360" w:lineRule="auto"/>
              <w:jc w:val="left"/>
              <w:rPr>
                <w:rFonts w:hint="default" w:ascii="Trebuchet MS" w:hAnsi="Trebuchet MS" w:cs="Trebuchet MS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Trebuchet MS" w:hAnsi="Trebuchet MS" w:eastAsia="SimSun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Denumire firmă </w:t>
            </w:r>
          </w:p>
        </w:tc>
        <w:tc>
          <w:tcPr>
            <w:tcW w:w="5731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1" w:type="dxa"/>
          </w:tcPr>
          <w:p>
            <w:pPr>
              <w:keepNext w:val="0"/>
              <w:keepLines w:val="0"/>
              <w:widowControl/>
              <w:suppressLineNumbers w:val="0"/>
              <w:spacing w:after="0" w:line="360" w:lineRule="auto"/>
              <w:jc w:val="left"/>
              <w:rPr>
                <w:rFonts w:hint="default" w:ascii="Trebuchet MS" w:hAnsi="Trebuchet MS" w:cs="Trebuchet MS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Trebuchet MS" w:hAnsi="Trebuchet MS" w:eastAsia="Calibri-Bold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CUI/Cod fiscal </w:t>
            </w:r>
          </w:p>
        </w:tc>
        <w:tc>
          <w:tcPr>
            <w:tcW w:w="5731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1" w:type="dxa"/>
          </w:tcPr>
          <w:p>
            <w:pPr>
              <w:keepNext w:val="0"/>
              <w:keepLines w:val="0"/>
              <w:widowControl/>
              <w:suppressLineNumbers w:val="0"/>
              <w:spacing w:after="0" w:line="360" w:lineRule="auto"/>
              <w:jc w:val="left"/>
              <w:rPr>
                <w:rFonts w:hint="default" w:ascii="Trebuchet MS" w:hAnsi="Trebuchet MS" w:cs="Trebuchet MS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Trebuchet MS" w:hAnsi="Trebuchet MS" w:eastAsia="SimSun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Adresă sediu social </w:t>
            </w:r>
          </w:p>
        </w:tc>
        <w:tc>
          <w:tcPr>
            <w:tcW w:w="5731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1" w:type="dxa"/>
          </w:tcPr>
          <w:p>
            <w:pPr>
              <w:keepNext w:val="0"/>
              <w:keepLines w:val="0"/>
              <w:widowControl/>
              <w:suppressLineNumbers w:val="0"/>
              <w:spacing w:after="0" w:line="360" w:lineRule="auto"/>
              <w:jc w:val="left"/>
              <w:rPr>
                <w:rFonts w:hint="default" w:ascii="Trebuchet MS" w:hAnsi="Trebuchet MS" w:cs="Trebuchet MS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Trebuchet MS" w:hAnsi="Trebuchet MS" w:eastAsia="SimSun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Adresă punct de lucru (</w:t>
            </w:r>
            <w:r>
              <w:rPr>
                <w:rFonts w:hint="default" w:ascii="Trebuchet MS" w:hAnsi="Trebuchet MS" w:eastAsia="SimSun" w:cs="Trebuchet MS"/>
                <w:b/>
                <w:bCs/>
                <w:i/>
                <w:i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dacă e cazul) </w:t>
            </w:r>
          </w:p>
        </w:tc>
        <w:tc>
          <w:tcPr>
            <w:tcW w:w="5731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0" w:line="360" w:lineRule="auto"/>
              <w:jc w:val="left"/>
              <w:rPr>
                <w:rFonts w:hint="default" w:ascii="Trebuchet MS" w:hAnsi="Trebuchet MS" w:cs="Trebuchet MS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Trebuchet MS" w:hAnsi="Trebuchet MS" w:eastAsia="SimSun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Persoană de contact </w:t>
            </w:r>
          </w:p>
        </w:tc>
        <w:tc>
          <w:tcPr>
            <w:tcW w:w="5731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2"/>
                <w:szCs w:val="22"/>
              </w:rPr>
            </w:pPr>
            <w:r>
              <w:rPr>
                <w:rFonts w:hint="default" w:ascii="Trebuchet MS" w:hAnsi="Trebuchet MS" w:eastAsia="Calibri-Bold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Cod CAEN principal autorizat la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2"/>
                <w:szCs w:val="22"/>
                <w:vertAlign w:val="baseline"/>
                <w:lang w:val="fr-FR"/>
              </w:rPr>
            </w:pPr>
            <w:r>
              <w:rPr>
                <w:rFonts w:hint="default" w:ascii="Trebuchet MS" w:hAnsi="Trebuchet MS" w:eastAsia="Calibri-Bold" w:cs="Trebuchet MS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sediul social / punctul de lucru</w:t>
            </w:r>
          </w:p>
        </w:tc>
        <w:tc>
          <w:tcPr>
            <w:tcW w:w="5731" w:type="dxa"/>
          </w:tcPr>
          <w:p>
            <w:pPr>
              <w:widowControl w:val="0"/>
              <w:tabs>
                <w:tab w:val="left" w:pos="6645"/>
              </w:tabs>
              <w:spacing w:after="0" w:line="360" w:lineRule="auto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  <w:lang w:val="fr-FR"/>
              </w:rPr>
            </w:pPr>
          </w:p>
        </w:tc>
      </w:tr>
    </w:tbl>
    <w:p>
      <w:pPr>
        <w:tabs>
          <w:tab w:val="left" w:pos="6645"/>
        </w:tabs>
        <w:spacing w:after="0" w:line="360" w:lineRule="auto"/>
        <w:ind w:left="567"/>
        <w:jc w:val="center"/>
        <w:rPr>
          <w:rFonts w:hint="default" w:ascii="Trebuchet MS" w:hAnsi="Trebuchet MS" w:cs="Trebuchet MS"/>
          <w:sz w:val="24"/>
          <w:szCs w:val="24"/>
          <w:lang w:val="fr-FR"/>
        </w:rPr>
      </w:pPr>
    </w:p>
    <w:p>
      <w:pPr>
        <w:tabs>
          <w:tab w:val="left" w:pos="6645"/>
        </w:tabs>
        <w:spacing w:after="0" w:line="360" w:lineRule="auto"/>
        <w:jc w:val="both"/>
        <w:rPr>
          <w:rFonts w:hint="default" w:ascii="Trebuchet MS" w:hAnsi="Trebuchet MS" w:cs="Trebuchet MS"/>
          <w:color w:val="auto"/>
          <w:sz w:val="24"/>
          <w:szCs w:val="24"/>
          <w:lang w:val="en-US"/>
        </w:rPr>
      </w:pPr>
      <w:r>
        <w:rPr>
          <w:rFonts w:hint="default" w:ascii="Trebuchet MS" w:hAnsi="Trebuchet MS" w:cs="Trebuchet MS"/>
          <w:color w:val="auto"/>
          <w:sz w:val="24"/>
          <w:szCs w:val="24"/>
          <w:lang w:val="en-US"/>
        </w:rPr>
        <w:t xml:space="preserve"> Prin prezenta scrisoare va informam ca pana in prezent au fost decontate documente care totalizeaza suma de ___________ ron.</w:t>
      </w:r>
    </w:p>
    <w:p>
      <w:pPr>
        <w:tabs>
          <w:tab w:val="left" w:pos="6645"/>
        </w:tabs>
        <w:spacing w:after="0" w:line="360" w:lineRule="auto"/>
        <w:jc w:val="both"/>
        <w:rPr>
          <w:rFonts w:hint="default" w:ascii="Trebuchet MS" w:hAnsi="Trebuchet MS" w:cs="Trebuchet MS"/>
          <w:color w:val="auto"/>
          <w:sz w:val="24"/>
          <w:szCs w:val="24"/>
          <w:lang w:val="en-US"/>
        </w:rPr>
      </w:pPr>
      <w:r>
        <w:rPr>
          <w:rFonts w:hint="default" w:ascii="Trebuchet MS" w:hAnsi="Trebuchet MS" w:cs="Trebuchet MS"/>
          <w:color w:val="auto"/>
          <w:sz w:val="24"/>
          <w:szCs w:val="24"/>
          <w:lang w:val="en-US"/>
        </w:rPr>
        <w:t>Sumele fac parte din subventia de __________ ron, primita conform Contractului de Subventie nr. _____ .</w:t>
      </w:r>
    </w:p>
    <w:p>
      <w:pPr>
        <w:tabs>
          <w:tab w:val="left" w:pos="6645"/>
        </w:tabs>
        <w:spacing w:after="0" w:line="360" w:lineRule="auto"/>
        <w:ind w:left="567"/>
        <w:jc w:val="center"/>
        <w:rPr>
          <w:rFonts w:hint="default" w:ascii="Trebuchet MS" w:hAnsi="Trebuchet MS" w:cs="Trebuchet MS"/>
          <w:color w:val="auto"/>
          <w:sz w:val="24"/>
          <w:szCs w:val="24"/>
          <w:lang w:val="fr-F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Întocmit,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Nume și prenume Reprezentant legal Beneficiar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 xml:space="preserve">Semnătura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rebuchet MS" w:hAnsi="Trebuchet MS" w:eastAsia="SimSun" w:cs="Trebuchet MS"/>
          <w:color w:val="000000"/>
          <w:kern w:val="0"/>
          <w:sz w:val="24"/>
          <w:szCs w:val="24"/>
          <w:lang w:val="en-US" w:eastAsia="zh-CN" w:bidi="ar"/>
        </w:rPr>
        <w:t>Data: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eastAsia="Calibri-Italic" w:cs="Trebuchet MS"/>
          <w:i/>
          <w:iCs/>
          <w:color w:val="000000"/>
          <w:kern w:val="0"/>
          <w:sz w:val="24"/>
          <w:szCs w:val="24"/>
          <w:lang w:val="en-US" w:eastAsia="zh-CN" w:bidi="ar"/>
        </w:rPr>
      </w:pPr>
    </w:p>
    <w:p>
      <w:pPr>
        <w:tabs>
          <w:tab w:val="left" w:pos="6645"/>
        </w:tabs>
        <w:spacing w:after="0" w:line="360" w:lineRule="auto"/>
        <w:ind w:left="567"/>
        <w:jc w:val="center"/>
        <w:rPr>
          <w:rFonts w:hint="default" w:ascii="Trebuchet MS" w:hAnsi="Trebuchet MS" w:cs="Trebuchet MS"/>
          <w:color w:val="auto"/>
          <w:sz w:val="24"/>
          <w:szCs w:val="24"/>
          <w:lang w:val="fr-FR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142" w:footer="33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M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770323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114300" distR="114300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b/>
        <w:bCs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114300" distR="114300">
          <wp:extent cx="1226820" cy="723265"/>
          <wp:effectExtent l="0" t="0" r="0" b="0"/>
          <wp:docPr id="4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en-GB"/>
      </w:rPr>
      <w:drawing>
        <wp:inline distT="0" distB="0" distL="0" distR="0">
          <wp:extent cx="5932170" cy="8966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17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44"/>
    <w:rsid w:val="0003025E"/>
    <w:rsid w:val="000B1FDB"/>
    <w:rsid w:val="0010744D"/>
    <w:rsid w:val="001E1FA5"/>
    <w:rsid w:val="00216806"/>
    <w:rsid w:val="002525C1"/>
    <w:rsid w:val="002A62F7"/>
    <w:rsid w:val="0031045D"/>
    <w:rsid w:val="00331E18"/>
    <w:rsid w:val="004C6E71"/>
    <w:rsid w:val="005B1626"/>
    <w:rsid w:val="005D4E5F"/>
    <w:rsid w:val="005D617E"/>
    <w:rsid w:val="00600563"/>
    <w:rsid w:val="00624836"/>
    <w:rsid w:val="007147D3"/>
    <w:rsid w:val="007708B3"/>
    <w:rsid w:val="008A0C91"/>
    <w:rsid w:val="00911292"/>
    <w:rsid w:val="0098600C"/>
    <w:rsid w:val="009A5EF5"/>
    <w:rsid w:val="00AA7892"/>
    <w:rsid w:val="00AB4326"/>
    <w:rsid w:val="00B936CB"/>
    <w:rsid w:val="00CF2ECE"/>
    <w:rsid w:val="00D16B8C"/>
    <w:rsid w:val="00D56A62"/>
    <w:rsid w:val="00D7255D"/>
    <w:rsid w:val="00DB5058"/>
    <w:rsid w:val="00E342BF"/>
    <w:rsid w:val="00E550B6"/>
    <w:rsid w:val="00EC744B"/>
    <w:rsid w:val="00F01690"/>
    <w:rsid w:val="00F233DA"/>
    <w:rsid w:val="00F63FE3"/>
    <w:rsid w:val="00F66744"/>
    <w:rsid w:val="00F742B7"/>
    <w:rsid w:val="00FE53E0"/>
    <w:rsid w:val="01B018A6"/>
    <w:rsid w:val="02DF740D"/>
    <w:rsid w:val="03C65F20"/>
    <w:rsid w:val="05B2706E"/>
    <w:rsid w:val="077F25A1"/>
    <w:rsid w:val="08177AB7"/>
    <w:rsid w:val="096D608A"/>
    <w:rsid w:val="0BDC72AF"/>
    <w:rsid w:val="12994089"/>
    <w:rsid w:val="14591F3B"/>
    <w:rsid w:val="156743CA"/>
    <w:rsid w:val="188C344C"/>
    <w:rsid w:val="1A414B9D"/>
    <w:rsid w:val="1C43143D"/>
    <w:rsid w:val="1EFD265C"/>
    <w:rsid w:val="2024673D"/>
    <w:rsid w:val="22A73F6E"/>
    <w:rsid w:val="24626D48"/>
    <w:rsid w:val="2527197B"/>
    <w:rsid w:val="25CD68F2"/>
    <w:rsid w:val="26D77C05"/>
    <w:rsid w:val="2733415B"/>
    <w:rsid w:val="27CD64A0"/>
    <w:rsid w:val="28823561"/>
    <w:rsid w:val="2C721A09"/>
    <w:rsid w:val="2D49314F"/>
    <w:rsid w:val="2EEF02E8"/>
    <w:rsid w:val="332D7F85"/>
    <w:rsid w:val="33FA74FC"/>
    <w:rsid w:val="35D758EF"/>
    <w:rsid w:val="35FB603C"/>
    <w:rsid w:val="38700BC7"/>
    <w:rsid w:val="3DC81272"/>
    <w:rsid w:val="419679DC"/>
    <w:rsid w:val="42162FEB"/>
    <w:rsid w:val="44BE3BB8"/>
    <w:rsid w:val="45994B22"/>
    <w:rsid w:val="48354E35"/>
    <w:rsid w:val="49F619EE"/>
    <w:rsid w:val="4E050DD9"/>
    <w:rsid w:val="505334F2"/>
    <w:rsid w:val="518571F6"/>
    <w:rsid w:val="5290036C"/>
    <w:rsid w:val="54834C53"/>
    <w:rsid w:val="54DA7A4D"/>
    <w:rsid w:val="55E03256"/>
    <w:rsid w:val="57DC3E5F"/>
    <w:rsid w:val="5B171251"/>
    <w:rsid w:val="600A0901"/>
    <w:rsid w:val="602969D3"/>
    <w:rsid w:val="629B42BC"/>
    <w:rsid w:val="62FB101D"/>
    <w:rsid w:val="6462003C"/>
    <w:rsid w:val="66C94644"/>
    <w:rsid w:val="68324475"/>
    <w:rsid w:val="68EE12BE"/>
    <w:rsid w:val="6A804A51"/>
    <w:rsid w:val="6B571085"/>
    <w:rsid w:val="6BD9140C"/>
    <w:rsid w:val="6E283B6C"/>
    <w:rsid w:val="7040660E"/>
    <w:rsid w:val="72683032"/>
    <w:rsid w:val="782F3832"/>
    <w:rsid w:val="786A1194"/>
    <w:rsid w:val="7B2166B9"/>
    <w:rsid w:val="7C8C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  <w:lang w:val="en-GB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table" w:styleId="7">
    <w:name w:val="Table Grid"/>
    <w:basedOn w:val="3"/>
    <w:qFormat/>
    <w:uiPriority w:val="0"/>
    <w:pPr>
      <w:widowControl w:val="0"/>
      <w:jc w:val="both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Antet Caracter"/>
    <w:basedOn w:val="2"/>
    <w:link w:val="6"/>
    <w:qFormat/>
    <w:uiPriority w:val="99"/>
  </w:style>
  <w:style w:type="character" w:customStyle="1" w:styleId="9">
    <w:name w:val="Subsol Caracter"/>
    <w:basedOn w:val="2"/>
    <w:link w:val="5"/>
    <w:qFormat/>
    <w:uiPriority w:val="99"/>
  </w:style>
  <w:style w:type="character" w:customStyle="1" w:styleId="10">
    <w:name w:val="Text în Balon Caracte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1"/>
    <w:rPr>
      <w:rFonts w:ascii="Calibri" w:hAnsi="Calibri" w:eastAsia="Calibri" w:cs="Times New Roman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1155</Characters>
  <Lines>9</Lines>
  <Paragraphs>2</Paragraphs>
  <TotalTime>17</TotalTime>
  <ScaleCrop>false</ScaleCrop>
  <LinksUpToDate>false</LinksUpToDate>
  <CharactersWithSpaces>1355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2020-07-25T16:25:00Z</dcterms:created>
  <dc:creator>Dell</dc:creator>
  <cp:lastModifiedBy>Amalia</cp:lastModifiedBy>
  <dcterms:modified xsi:type="dcterms:W3CDTF">2023-02-08T14:00:44Z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7F46972658DE4D81AE3C8CDFCCC4378A</vt:lpwstr>
  </property>
</Properties>
</file>